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B4C" w:rsidRP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center"/>
        <w:rPr>
          <w:rFonts w:ascii="Edwardian Script ITC" w:hAnsi="Edwardian Script ITC" w:cs="Times New Roman"/>
          <w:sz w:val="96"/>
          <w:szCs w:val="96"/>
        </w:rPr>
      </w:pPr>
      <w:r w:rsidRPr="00512B4C">
        <w:rPr>
          <w:rFonts w:ascii="Edwardian Script ITC" w:hAnsi="Edwardian Script ITC" w:cs="Times New Roman"/>
          <w:sz w:val="96"/>
          <w:szCs w:val="96"/>
        </w:rPr>
        <w:t xml:space="preserve">Antologia biblica 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DILUVIO E PARUSIA</w:t>
      </w:r>
    </w:p>
    <w:p w:rsidR="00512B4C" w:rsidRP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center"/>
        <w:rPr>
          <w:rFonts w:ascii="Times New Roman" w:hAnsi="Times New Roman" w:cs="Times New Roman"/>
          <w:b/>
          <w:bCs/>
        </w:rPr>
      </w:pPr>
      <w:r>
        <w:rPr>
          <w:noProof/>
          <w:lang w:eastAsia="it-IT"/>
        </w:rPr>
        <w:drawing>
          <wp:inline distT="0" distB="0" distL="0" distR="0">
            <wp:extent cx="2600325" cy="1950244"/>
            <wp:effectExtent l="19050" t="0" r="9525" b="0"/>
            <wp:docPr id="1" name="Immagine 1" descr="https://messaggidigesu.files.wordpress.com/2014/04/parusi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ssaggidigesu.files.wordpress.com/2014/04/parusia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786" cy="194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B4C" w:rsidRP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Sappiamo che la storia della salvezza è una storia tanto lunga, eppure è una storia unica.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Tanti avvenimenti si muovono lungo il suo corso, avvenimenti lontani nel tempo, diversi fra loro e nello stesso tempo un po’ simili.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Così succede in ogni storia contenuta in un unico libro.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Diluvio e parusia sono due avvenimenti molto distanti tra loro, eppure in qualche modo si assomigliano.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Al diluvio Dio ha giudicato il mondo e tornerà a giudicarlo alla fine dei tempi.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Ascoltiamo le parole con cui Gesù stesso ci parla di quando tornerà, nella gloria, a giudicare i vivi e i morti.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GIUDIZIO UNIVERSALE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Dal Vangelo di Matteo (</w:t>
      </w:r>
      <w:proofErr w:type="spellStart"/>
      <w:r>
        <w:rPr>
          <w:rFonts w:ascii="Times New Roman" w:hAnsi="Times New Roman" w:cs="Times New Roman"/>
          <w:b/>
          <w:bCs/>
        </w:rPr>
        <w:t>cap</w:t>
      </w:r>
      <w:proofErr w:type="spellEnd"/>
      <w:r>
        <w:rPr>
          <w:rFonts w:ascii="Times New Roman" w:hAnsi="Times New Roman" w:cs="Times New Roman"/>
          <w:b/>
          <w:bCs/>
        </w:rPr>
        <w:t xml:space="preserve"> 25,31-46)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Quando il Messi verrà nella sua maestà con tutti gli angeli, si siederà sul trono della sua gloria.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Tutte le nazioni saranno radunate davanti a Lui, ed Egli separerà gli uni dagli altri, come il pastore separa le pecore dai capri: metterà le pecore alla sua destra, e i capri alla sua sinistra.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Allora il re dirà a quelli che sono alla sua destra: “Venite, benedetti dal Padre mio, prendete possesso del Regno, preparato per voi fin dalla fondazione del mondo”.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“Perché ebbi fame e mi deste da mangiare; 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ebbi sete e4 mi deste da bere, 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fui pellegrino e mi alloggiaste;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ero nudo e mi avere rivestito; 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infermo e mi avete visitato; 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carcerato e siete venuti a trovarmi”.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Allora i giusti gli risponderanno: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“Quando mai ti abbiamo visto affamato e ti abbiamo dato da mangiare, assetato e ti abbiamo dato da bere? Quando ti abbiamo visto infermo e carcerato e siamo venuti a trovarti?”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rispondendo il Re dirà loro: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“In verità vi dico, ogni volta che avete fatto queste cose a uno dei più piccoli dei miei fratelli, lo avete fatto a me”.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Poi dirà a quelli che sono alla sua sinistra: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“Andate lontano da me maledetti, nel fuoco eterno, preparato per il diavolo e gli angeli suoi.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Perché ebbi fame e non mi avete dato da mangiare,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ebbi sete e non mi avete dato da bere,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fui pellegrino e non mi avete alloggiato,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nudo e non mi avete rivestito,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infermo e carcerato e non mi avete visitato”.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Allora rispondendo anche essi: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“Signore, quando mai ti abbiamo visto affamato o assetato, pellegrino o nudo, infermo o carcerato e non ti abbiamo assistito?”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 Egli risponderà loro: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“In verità vi dico: qualunque cosa non  avete fatto a uno dei più piccoli fra questi, non l’avete fatta a me”.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malvagi andranno al supplizio eterno;</w:t>
      </w:r>
    </w:p>
    <w:p w:rsidR="00512B4C" w:rsidRDefault="00512B4C" w:rsidP="00512B4C">
      <w:pPr>
        <w:autoSpaceDE w:val="0"/>
        <w:autoSpaceDN w:val="0"/>
        <w:adjustRightInd w:val="0"/>
        <w:spacing w:after="0" w:line="240" w:lineRule="atLeast"/>
        <w:ind w:left="567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giusti invece alla vita eterna.</w:t>
      </w:r>
    </w:p>
    <w:sectPr w:rsidR="00512B4C" w:rsidSect="00512B4C">
      <w:pgSz w:w="11906" w:h="16838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12B4C"/>
    <w:rsid w:val="004C70C4"/>
    <w:rsid w:val="00512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2B4C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2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2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5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364</Words>
  <Characters>2081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2015-02-03T15:23:00Z</cp:lastPrinted>
  <dcterms:created xsi:type="dcterms:W3CDTF">2015-02-03T15:14:00Z</dcterms:created>
  <dcterms:modified xsi:type="dcterms:W3CDTF">2015-02-03T15:25:00Z</dcterms:modified>
</cp:coreProperties>
</file>